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93" w:rsidRDefault="00016B93">
      <w:pPr>
        <w:framePr w:w="5766" w:h="187" w:hRule="exact" w:hSpace="181" w:wrap="around" w:vAnchor="text" w:hAnchor="page" w:x="1345" w:y="-386" w:anchorLock="1"/>
        <w:shd w:val="solid" w:color="FFFFFF" w:fill="FFFFFF"/>
        <w:rPr>
          <w:sz w:val="12"/>
        </w:rPr>
      </w:pPr>
      <w:r>
        <w:rPr>
          <w:spacing w:val="10"/>
          <w:sz w:val="12"/>
        </w:rPr>
        <w:t>MUTHESIUS KUNSTHOCHSCHULE</w:t>
      </w:r>
      <w:r>
        <w:rPr>
          <w:b/>
          <w:spacing w:val="10"/>
          <w:sz w:val="12"/>
        </w:rPr>
        <w:t xml:space="preserve">  </w:t>
      </w:r>
      <w:r w:rsidR="00463595">
        <w:rPr>
          <w:spacing w:val="10"/>
          <w:sz w:val="12"/>
        </w:rPr>
        <w:t>Legienstraße 35</w:t>
      </w:r>
      <w:r>
        <w:rPr>
          <w:spacing w:val="10"/>
          <w:sz w:val="12"/>
        </w:rPr>
        <w:t xml:space="preserve">  D-24103 KIEL</w:t>
      </w:r>
    </w:p>
    <w:p w:rsidR="00016B93" w:rsidRDefault="00016B93">
      <w:pPr>
        <w:framePr w:w="187" w:h="11761" w:hRule="exact" w:hSpace="181" w:wrap="around" w:vAnchor="text" w:hAnchor="page" w:x="11242" w:y="-1651" w:anchorLock="1"/>
        <w:shd w:val="solid" w:color="FFFFFF" w:fill="FFFFFF"/>
        <w:textDirection w:val="btLr"/>
        <w:rPr>
          <w:sz w:val="14"/>
        </w:rPr>
      </w:pPr>
      <w:r>
        <w:rPr>
          <w:rStyle w:val="LIGHT"/>
          <w:rFonts w:ascii="Times" w:hAnsi="Times"/>
          <w:sz w:val="14"/>
        </w:rPr>
        <w:t xml:space="preserve">PRESSE- / ÖFFENTLICHKEITSARBEIT </w:t>
      </w:r>
      <w:r>
        <w:rPr>
          <w:rStyle w:val="BOLD"/>
          <w:rFonts w:ascii="Times" w:hAnsi="Times"/>
          <w:sz w:val="14"/>
        </w:rPr>
        <w:t xml:space="preserve">URSULA SCHMITZ-BÜNDER  </w:t>
      </w:r>
      <w:r>
        <w:rPr>
          <w:rStyle w:val="LIGHT"/>
          <w:rFonts w:ascii="Times" w:hAnsi="Times"/>
          <w:sz w:val="14"/>
        </w:rPr>
        <w:t xml:space="preserve">PRESSESPRECHERIN  </w:t>
      </w:r>
      <w:r>
        <w:rPr>
          <w:rStyle w:val="BOLD"/>
          <w:rFonts w:ascii="Times" w:hAnsi="Times"/>
          <w:sz w:val="14"/>
        </w:rPr>
        <w:t>T +</w:t>
      </w:r>
      <w:r>
        <w:rPr>
          <w:rStyle w:val="LIGHT"/>
          <w:rFonts w:ascii="Times" w:hAnsi="Times"/>
          <w:sz w:val="14"/>
        </w:rPr>
        <w:t>49 (0) 431-51 98-463</w:t>
      </w:r>
      <w:r>
        <w:rPr>
          <w:rStyle w:val="BOLD"/>
          <w:rFonts w:ascii="Times" w:hAnsi="Times"/>
          <w:sz w:val="14"/>
        </w:rPr>
        <w:t xml:space="preserve">  F</w:t>
      </w:r>
      <w:r>
        <w:rPr>
          <w:rStyle w:val="LIGHT"/>
          <w:rFonts w:ascii="Times" w:hAnsi="Times"/>
          <w:sz w:val="14"/>
        </w:rPr>
        <w:t xml:space="preserve"> +49 (0) 431-51 98-408  </w:t>
      </w:r>
      <w:r>
        <w:rPr>
          <w:rStyle w:val="BOLD"/>
          <w:rFonts w:ascii="Times" w:hAnsi="Times"/>
          <w:sz w:val="14"/>
        </w:rPr>
        <w:t>PRESSE@MUTHESIUS.DE</w:t>
      </w:r>
    </w:p>
    <w:p w:rsidR="00016B93" w:rsidRDefault="00016B93">
      <w:pPr>
        <w:spacing w:line="270" w:lineRule="exact"/>
        <w:rPr>
          <w:sz w:val="28"/>
        </w:rPr>
      </w:pPr>
      <w:r>
        <w:rPr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288.45pt;margin-top:-82.4pt;width:179.2pt;height:66.15pt;z-index:251657728;mso-wrap-style:none" stroked="f">
            <v:textbox style="mso-next-textbox:#_x0000_s1048;mso-fit-shape-to-text:t">
              <w:txbxContent>
                <w:p w:rsidR="00F56628" w:rsidRDefault="003F11C1">
                  <w:r>
                    <w:drawing>
                      <wp:inline distT="0" distB="0" distL="0" distR="0">
                        <wp:extent cx="2095500" cy="749300"/>
                        <wp:effectExtent l="19050" t="0" r="0" b="0"/>
                        <wp:docPr id="1" name="Bild 1" descr="mu_logo_300_dp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u_logo_300_dp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0" cy="749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16B93" w:rsidRDefault="00016B93">
      <w:pPr>
        <w:spacing w:line="270" w:lineRule="exact"/>
        <w:rPr>
          <w:sz w:val="28"/>
        </w:rPr>
      </w:pPr>
    </w:p>
    <w:p w:rsidR="00016B93" w:rsidRDefault="00016B93">
      <w:pPr>
        <w:spacing w:line="270" w:lineRule="exact"/>
        <w:rPr>
          <w:sz w:val="28"/>
        </w:rPr>
      </w:pPr>
    </w:p>
    <w:p w:rsidR="00016B93" w:rsidRDefault="00016B93">
      <w:pPr>
        <w:spacing w:line="270" w:lineRule="exact"/>
        <w:rPr>
          <w:sz w:val="28"/>
        </w:rPr>
      </w:pPr>
    </w:p>
    <w:p w:rsidR="00016B93" w:rsidRDefault="00016B93">
      <w:pPr>
        <w:spacing w:line="270" w:lineRule="exact"/>
        <w:rPr>
          <w:sz w:val="28"/>
        </w:rPr>
      </w:pPr>
    </w:p>
    <w:p w:rsidR="00016B93" w:rsidRDefault="00016B93">
      <w:pPr>
        <w:framePr w:hSpace="181" w:wrap="around" w:vAnchor="page" w:hAnchor="page" w:x="1345" w:y="5943" w:anchorLock="1"/>
        <w:shd w:val="solid" w:color="FFFFFF" w:fill="FFFFFF"/>
        <w:spacing w:line="270" w:lineRule="exact"/>
        <w:rPr>
          <w:b/>
          <w:sz w:val="28"/>
        </w:rPr>
      </w:pPr>
      <w:r>
        <w:rPr>
          <w:b/>
          <w:sz w:val="28"/>
        </w:rPr>
        <w:t xml:space="preserve">Medieninformation </w:t>
      </w:r>
    </w:p>
    <w:p w:rsidR="00016B93" w:rsidRDefault="00016B93">
      <w:pPr>
        <w:spacing w:line="270" w:lineRule="exact"/>
      </w:pPr>
    </w:p>
    <w:p w:rsidR="00016B93" w:rsidRDefault="00016B93">
      <w:pPr>
        <w:spacing w:line="270" w:lineRule="exact"/>
      </w:pPr>
    </w:p>
    <w:p w:rsidR="00016B93" w:rsidRPr="008530C7" w:rsidRDefault="00016B93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5B10">
        <w:rPr>
          <w:rFonts w:ascii="Times New Roman" w:hAnsi="Times New Roman"/>
        </w:rPr>
        <w:t>13</w:t>
      </w:r>
      <w:r w:rsidR="008334C9" w:rsidRPr="008530C7">
        <w:rPr>
          <w:rFonts w:ascii="Times New Roman" w:hAnsi="Times New Roman"/>
        </w:rPr>
        <w:t>.07</w:t>
      </w:r>
      <w:r w:rsidR="00FD685D" w:rsidRPr="008530C7">
        <w:rPr>
          <w:rFonts w:ascii="Times New Roman" w:hAnsi="Times New Roman"/>
        </w:rPr>
        <w:t>.2</w:t>
      </w:r>
      <w:r w:rsidR="001E7A78">
        <w:rPr>
          <w:rFonts w:ascii="Times New Roman" w:hAnsi="Times New Roman"/>
        </w:rPr>
        <w:t>016</w:t>
      </w:r>
    </w:p>
    <w:p w:rsidR="00016B93" w:rsidRDefault="00016B93">
      <w:pPr>
        <w:spacing w:line="270" w:lineRule="exact"/>
      </w:pPr>
    </w:p>
    <w:p w:rsidR="00016B93" w:rsidRDefault="00016B93">
      <w:pPr>
        <w:pStyle w:val="Textkrper2"/>
        <w:rPr>
          <w:rFonts w:ascii="Times" w:hAnsi="Times"/>
          <w:sz w:val="24"/>
        </w:rPr>
      </w:pPr>
    </w:p>
    <w:p w:rsidR="00016B93" w:rsidRDefault="00016B9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SlimbachItcTBoo" w:hAnsi="SlimbachItcTBoo"/>
          <w:b/>
        </w:rPr>
      </w:pPr>
    </w:p>
    <w:p w:rsidR="00DF0E81" w:rsidRDefault="00DF0E8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SlimbachItcTBoo" w:hAnsi="SlimbachItcTBoo"/>
          <w:b/>
        </w:rPr>
      </w:pPr>
    </w:p>
    <w:p w:rsidR="00463595" w:rsidRDefault="00463595" w:rsidP="00463595">
      <w:pPr>
        <w:spacing w:line="270" w:lineRule="exact"/>
        <w:rPr>
          <w:rFonts w:ascii="Times New Roman" w:hAnsi="Times New Roman"/>
          <w:b/>
          <w:sz w:val="28"/>
        </w:rPr>
      </w:pPr>
    </w:p>
    <w:p w:rsidR="00463595" w:rsidRDefault="00463595" w:rsidP="00463595">
      <w:pPr>
        <w:pStyle w:val="Textkrper2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Mit der Bitte um Berichterstattung und Aufnahme </w:t>
      </w:r>
    </w:p>
    <w:p w:rsidR="00463595" w:rsidRPr="00463595" w:rsidRDefault="00463595" w:rsidP="00463595">
      <w:pPr>
        <w:pStyle w:val="Textkrper2"/>
        <w:rPr>
          <w:rFonts w:ascii="Times" w:hAnsi="Times"/>
          <w:sz w:val="20"/>
        </w:rPr>
      </w:pPr>
      <w:r>
        <w:rPr>
          <w:rFonts w:ascii="Times" w:hAnsi="Times"/>
          <w:sz w:val="20"/>
        </w:rPr>
        <w:t>in den Veranstaltungskalender!</w:t>
      </w:r>
    </w:p>
    <w:p w:rsidR="00463595" w:rsidRDefault="00463595" w:rsidP="00463595">
      <w:pPr>
        <w:spacing w:line="270" w:lineRule="exact"/>
        <w:rPr>
          <w:rFonts w:ascii="Times New Roman" w:hAnsi="Times New Roman"/>
          <w:b/>
          <w:sz w:val="28"/>
        </w:rPr>
      </w:pPr>
    </w:p>
    <w:p w:rsidR="005E0F2A" w:rsidRDefault="001E7A78" w:rsidP="00463595">
      <w:pPr>
        <w:spacing w:line="270" w:lineRule="exac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„ Masters – Die Zweite</w:t>
      </w:r>
      <w:r w:rsidR="005E0F2A">
        <w:rPr>
          <w:rFonts w:ascii="Times New Roman" w:hAnsi="Times New Roman"/>
          <w:b/>
          <w:sz w:val="28"/>
        </w:rPr>
        <w:t>“</w:t>
      </w:r>
    </w:p>
    <w:p w:rsidR="00463595" w:rsidRDefault="00F60407" w:rsidP="00463595">
      <w:pPr>
        <w:spacing w:line="270" w:lineRule="exac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Master-</w:t>
      </w:r>
      <w:r w:rsidR="005E0F2A">
        <w:rPr>
          <w:rFonts w:ascii="Times New Roman" w:hAnsi="Times New Roman"/>
          <w:b/>
          <w:sz w:val="28"/>
        </w:rPr>
        <w:t>Studierende der Freien Kunst stellen aus!</w:t>
      </w:r>
    </w:p>
    <w:p w:rsidR="00463595" w:rsidRDefault="00463595" w:rsidP="00463595">
      <w:pPr>
        <w:rPr>
          <w:rFonts w:ascii="Times New Roman" w:hAnsi="Times New Roman"/>
          <w:b/>
          <w:szCs w:val="24"/>
        </w:rPr>
      </w:pPr>
    </w:p>
    <w:p w:rsidR="00463595" w:rsidRPr="00463595" w:rsidRDefault="001E7A78" w:rsidP="0046359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Eröffnung: 14. 07.2016 um 19</w:t>
      </w:r>
      <w:r w:rsidR="00463595" w:rsidRPr="00463595">
        <w:rPr>
          <w:rFonts w:ascii="Times New Roman" w:hAnsi="Times New Roman"/>
          <w:b/>
          <w:szCs w:val="24"/>
        </w:rPr>
        <w:t xml:space="preserve"> Uhr</w:t>
      </w:r>
    </w:p>
    <w:p w:rsidR="00463595" w:rsidRPr="00463595" w:rsidRDefault="001E7A78" w:rsidP="0046359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Dauer: 15. – 24.07</w:t>
      </w:r>
      <w:r w:rsidR="00F56628">
        <w:rPr>
          <w:rFonts w:ascii="Times New Roman" w:hAnsi="Times New Roman"/>
          <w:b/>
          <w:szCs w:val="24"/>
        </w:rPr>
        <w:t>.2016</w:t>
      </w:r>
      <w:r w:rsidR="00F60407">
        <w:rPr>
          <w:rFonts w:ascii="Times New Roman" w:hAnsi="Times New Roman"/>
          <w:b/>
          <w:szCs w:val="24"/>
        </w:rPr>
        <w:t>, offen Do – So 14 -18 Uhr</w:t>
      </w:r>
    </w:p>
    <w:p w:rsidR="00463595" w:rsidRPr="00463595" w:rsidRDefault="00F60407" w:rsidP="0046359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Atelierhau</w:t>
      </w:r>
      <w:r w:rsidR="001E7A78">
        <w:rPr>
          <w:rFonts w:ascii="Times New Roman" w:hAnsi="Times New Roman"/>
          <w:szCs w:val="24"/>
        </w:rPr>
        <w:t>s</w:t>
      </w:r>
      <w:r w:rsidR="00BC7F19">
        <w:rPr>
          <w:rFonts w:ascii="Times New Roman" w:hAnsi="Times New Roman"/>
          <w:szCs w:val="24"/>
        </w:rPr>
        <w:t>/Kesselhaus</w:t>
      </w:r>
      <w:r w:rsidR="001E7A78">
        <w:rPr>
          <w:rFonts w:ascii="Times New Roman" w:hAnsi="Times New Roman"/>
          <w:szCs w:val="24"/>
        </w:rPr>
        <w:t xml:space="preserve"> im Anscharpark Haus 8</w:t>
      </w:r>
      <w:r w:rsidR="00463595" w:rsidRPr="00463595">
        <w:rPr>
          <w:rFonts w:ascii="Times New Roman" w:hAnsi="Times New Roman"/>
          <w:szCs w:val="24"/>
        </w:rPr>
        <w:t>, Kiel</w:t>
      </w:r>
    </w:p>
    <w:p w:rsidR="008334C9" w:rsidRPr="00F60407" w:rsidRDefault="00F60407" w:rsidP="008334C9">
      <w:pPr>
        <w:rPr>
          <w:szCs w:val="24"/>
        </w:rPr>
      </w:pPr>
      <w:r w:rsidRPr="00F60407">
        <w:rPr>
          <w:rFonts w:ascii="Times New Roman" w:hAnsi="Times New Roman"/>
          <w:szCs w:val="24"/>
        </w:rPr>
        <w:t>Heiligendammer Str. 15</w:t>
      </w:r>
      <w:r w:rsidR="00463595" w:rsidRPr="00F60407">
        <w:rPr>
          <w:rFonts w:ascii="Times New Roman" w:hAnsi="Times New Roman"/>
          <w:szCs w:val="24"/>
        </w:rPr>
        <w:t xml:space="preserve"> </w:t>
      </w:r>
    </w:p>
    <w:p w:rsidR="00F60407" w:rsidRPr="001E7A78" w:rsidRDefault="001E7A78" w:rsidP="008334C9">
      <w:r w:rsidRPr="001E7A78">
        <w:t xml:space="preserve">Eintritt </w:t>
      </w:r>
      <w:r>
        <w:t>frei</w:t>
      </w:r>
    </w:p>
    <w:p w:rsidR="001E7A78" w:rsidRDefault="001E7A78" w:rsidP="008334C9">
      <w:pPr>
        <w:rPr>
          <w:b/>
        </w:rPr>
      </w:pPr>
    </w:p>
    <w:p w:rsidR="001E7A78" w:rsidRDefault="001E7A78" w:rsidP="008334C9">
      <w:pPr>
        <w:rPr>
          <w:b/>
        </w:rPr>
      </w:pPr>
    </w:p>
    <w:p w:rsidR="00F60407" w:rsidRDefault="003C4AE1" w:rsidP="003C4AE1">
      <w:r>
        <w:t>Werke</w:t>
      </w:r>
      <w:r w:rsidRPr="006E0923">
        <w:t xml:space="preserve"> </w:t>
      </w:r>
      <w:r w:rsidR="001E7A78">
        <w:t>ausgewählter Masterstudierender</w:t>
      </w:r>
      <w:r>
        <w:t xml:space="preserve"> der Freien Kunst </w:t>
      </w:r>
      <w:r w:rsidR="005E0F2A">
        <w:t xml:space="preserve">der Muthesius Kunsthochschule </w:t>
      </w:r>
      <w:r w:rsidR="001E7A78">
        <w:t xml:space="preserve">sind </w:t>
      </w:r>
      <w:r>
        <w:t xml:space="preserve">unter dem Titel “Masters – Die </w:t>
      </w:r>
      <w:r w:rsidR="001E7A78">
        <w:t>Zweite</w:t>
      </w:r>
      <w:r>
        <w:t>“ in</w:t>
      </w:r>
      <w:r w:rsidR="005E0F2A">
        <w:t xml:space="preserve"> den Räumen des Atelierhauses im</w:t>
      </w:r>
      <w:r>
        <w:t xml:space="preserve"> Anscharpark </w:t>
      </w:r>
      <w:r w:rsidR="00695B10">
        <w:t>in einer A</w:t>
      </w:r>
      <w:r w:rsidR="005E0F2A">
        <w:t>usstellung</w:t>
      </w:r>
      <w:r>
        <w:t xml:space="preserve"> zu sehen. </w:t>
      </w:r>
      <w:r w:rsidR="00695B10">
        <w:t>Präsentiert werden</w:t>
      </w:r>
      <w:r w:rsidR="001E7A78">
        <w:t xml:space="preserve"> die</w:t>
      </w:r>
      <w:r w:rsidR="00695B10">
        <w:t xml:space="preserve"> A</w:t>
      </w:r>
      <w:r w:rsidR="00F60407">
        <w:t xml:space="preserve">rbeiten </w:t>
      </w:r>
      <w:r w:rsidR="001E7A78">
        <w:t>der angehenden Freien</w:t>
      </w:r>
      <w:r w:rsidR="00F60407">
        <w:t xml:space="preserve"> Künstlerinnen und Künstler aus den Leh</w:t>
      </w:r>
      <w:r w:rsidR="00914DEA">
        <w:t>rgebieten der Medienkunst, der M</w:t>
      </w:r>
      <w:r w:rsidR="00F60407">
        <w:t>alerei, der Bildhauerei</w:t>
      </w:r>
      <w:r w:rsidR="001E7A78">
        <w:t>, der Freien Grafik und Keramik: Jihae An, Felisha Bahadur, Sunhee Kim, Nis Knudsen, Matthias Latza, Maria Malmberg, Ioana Mitrea, Florian Schott, Vangjush Vellahu, Wiebke Wolkenhauer.</w:t>
      </w:r>
      <w:r w:rsidR="001416C4">
        <w:t xml:space="preserve"> </w:t>
      </w:r>
    </w:p>
    <w:p w:rsidR="001416C4" w:rsidRDefault="001416C4" w:rsidP="003C4AE1"/>
    <w:p w:rsidR="00F60407" w:rsidRDefault="00F60407" w:rsidP="003C4AE1">
      <w:r>
        <w:t xml:space="preserve">Zur Begrüssung spricht Dr. Arne Zerbst, Präsident der Muthesius Kunsthochschule. </w:t>
      </w:r>
    </w:p>
    <w:p w:rsidR="00F60407" w:rsidRDefault="00F60407" w:rsidP="003C4AE1"/>
    <w:p w:rsidR="000A7324" w:rsidRDefault="000A7324" w:rsidP="003C4AE1">
      <w:r>
        <w:t xml:space="preserve">Die Muthesius Kunsthochschule führte als eine der ersten Kunsthochschulen Bachelor- und Masterstudiengänge der </w:t>
      </w:r>
      <w:r>
        <w:lastRenderedPageBreak/>
        <w:t xml:space="preserve">Freien Kunst ein. Nach 8 Semestern </w:t>
      </w:r>
      <w:r w:rsidR="00914DEA">
        <w:t>Studium wird der Bachelor of Fine Arts</w:t>
      </w:r>
      <w:r w:rsidR="00E22387">
        <w:t xml:space="preserve">, </w:t>
      </w:r>
      <w:r w:rsidR="00914DEA">
        <w:t xml:space="preserve">nach </w:t>
      </w:r>
      <w:r w:rsidR="00E22387">
        <w:t>weitere</w:t>
      </w:r>
      <w:r w:rsidR="00914DEA">
        <w:t>n</w:t>
      </w:r>
      <w:r w:rsidR="00E22387">
        <w:t xml:space="preserve"> 4 Semester</w:t>
      </w:r>
      <w:r w:rsidR="00F56628">
        <w:t>n</w:t>
      </w:r>
      <w:r w:rsidR="00E22387">
        <w:t xml:space="preserve"> </w:t>
      </w:r>
      <w:r w:rsidR="00914DEA">
        <w:t xml:space="preserve">der Master of Fine Arts erworben. </w:t>
      </w:r>
    </w:p>
    <w:p w:rsidR="00F60407" w:rsidRDefault="00F60407" w:rsidP="003C4AE1"/>
    <w:p w:rsidR="003C4AE1" w:rsidRPr="006E0923" w:rsidRDefault="001E7A78" w:rsidP="003C4AE1">
      <w:r>
        <w:t>D</w:t>
      </w:r>
      <w:r w:rsidR="000A7324">
        <w:t xml:space="preserve">ie Jahresschau der Muthesius Kunsthochschule in der Legienstraße </w:t>
      </w:r>
      <w:r>
        <w:t>öffnet am 21.07.2016 ab 15 Uhr in den Gebäuden um den Campus Legienstraße in Kiel.</w:t>
      </w:r>
      <w:r w:rsidR="003C4AE1">
        <w:t xml:space="preserve"> </w:t>
      </w:r>
      <w:r>
        <w:t>Dort sind die Studienarbeiten des zurückliegenden Jahres aus  Kunst, Raumstrategien, Kommunikationsdesign und Industriedesign zu sehen. Alle Interessierten sind eingeladen, auch zum umfangreichen Begleitprogramm.</w:t>
      </w:r>
    </w:p>
    <w:p w:rsidR="00B365C2" w:rsidRDefault="00B365C2" w:rsidP="008334C9"/>
    <w:p w:rsidR="001629C7" w:rsidRDefault="001629C7" w:rsidP="008334C9">
      <w:r>
        <w:t xml:space="preserve">Mehr Infos unter </w:t>
      </w:r>
      <w:hyperlink r:id="rId7" w:history="1">
        <w:r w:rsidR="00AD656B" w:rsidRPr="009A44AC">
          <w:rPr>
            <w:rStyle w:val="Hyperlink"/>
          </w:rPr>
          <w:t>www.muthesius-kunsthochschule.de</w:t>
        </w:r>
      </w:hyperlink>
    </w:p>
    <w:p w:rsidR="00AD656B" w:rsidRDefault="00AD656B" w:rsidP="008334C9"/>
    <w:p w:rsidR="00AD656B" w:rsidRDefault="003F11C1" w:rsidP="008334C9">
      <w:r>
        <w:drawing>
          <wp:inline distT="0" distB="0" distL="0" distR="0">
            <wp:extent cx="3740150" cy="2101850"/>
            <wp:effectExtent l="19050" t="0" r="0" b="0"/>
            <wp:docPr id="2" name="Bild 2" descr="MastersdieZwe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tersdieZweit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56B">
      <w:footerReference w:type="even" r:id="rId9"/>
      <w:footerReference w:type="default" r:id="rId10"/>
      <w:type w:val="continuous"/>
      <w:pgSz w:w="11907" w:h="16840" w:code="9"/>
      <w:pgMar w:top="2552" w:right="4677" w:bottom="1758" w:left="1332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7AC" w:rsidRDefault="005D67AC">
      <w:r>
        <w:separator/>
      </w:r>
    </w:p>
  </w:endnote>
  <w:endnote w:type="continuationSeparator" w:id="0">
    <w:p w:rsidR="005D67AC" w:rsidRDefault="005D6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limbachItcTBoo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altName w:val="Geneva"/>
    <w:charset w:val="00"/>
    <w:family w:val="auto"/>
    <w:pitch w:val="variable"/>
    <w:sig w:usb0="00000003" w:usb1="00000000" w:usb2="00000000" w:usb3="00000000" w:csb0="00000001" w:csb1="00000000"/>
  </w:font>
  <w:font w:name="Univers 47 Condensed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limbach Itc 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628" w:rsidRDefault="00F5662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D67A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F56628" w:rsidRDefault="00F56628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628" w:rsidRDefault="00F5662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D67A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3F11C1">
      <w:rPr>
        <w:rStyle w:val="Seitenzahl"/>
      </w:rPr>
      <w:t>1</w:t>
    </w:r>
    <w:r>
      <w:rPr>
        <w:rStyle w:val="Seitenzahl"/>
      </w:rPr>
      <w:fldChar w:fldCharType="end"/>
    </w:r>
  </w:p>
  <w:p w:rsidR="00F56628" w:rsidRDefault="00F56628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7AC" w:rsidRDefault="005D67AC">
      <w:r>
        <w:separator/>
      </w:r>
    </w:p>
  </w:footnote>
  <w:footnote w:type="continuationSeparator" w:id="0">
    <w:p w:rsidR="005D67AC" w:rsidRDefault="005D67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85D"/>
    <w:rsid w:val="00016B93"/>
    <w:rsid w:val="00050838"/>
    <w:rsid w:val="00071721"/>
    <w:rsid w:val="00097070"/>
    <w:rsid w:val="000A218E"/>
    <w:rsid w:val="000A7324"/>
    <w:rsid w:val="000E1C92"/>
    <w:rsid w:val="001416C4"/>
    <w:rsid w:val="001629C7"/>
    <w:rsid w:val="001922C8"/>
    <w:rsid w:val="001E7A78"/>
    <w:rsid w:val="00243105"/>
    <w:rsid w:val="002707D5"/>
    <w:rsid w:val="002768B5"/>
    <w:rsid w:val="00280ACA"/>
    <w:rsid w:val="00295FAB"/>
    <w:rsid w:val="00297849"/>
    <w:rsid w:val="002A0296"/>
    <w:rsid w:val="002A6F41"/>
    <w:rsid w:val="0030332C"/>
    <w:rsid w:val="003150B6"/>
    <w:rsid w:val="003C3B20"/>
    <w:rsid w:val="003C4AE1"/>
    <w:rsid w:val="003F11C1"/>
    <w:rsid w:val="00463595"/>
    <w:rsid w:val="004C3433"/>
    <w:rsid w:val="004E6C7B"/>
    <w:rsid w:val="0056485D"/>
    <w:rsid w:val="005978AF"/>
    <w:rsid w:val="005D67AC"/>
    <w:rsid w:val="005E0F2A"/>
    <w:rsid w:val="00642253"/>
    <w:rsid w:val="006570A3"/>
    <w:rsid w:val="00695B10"/>
    <w:rsid w:val="006D64B5"/>
    <w:rsid w:val="006E28D7"/>
    <w:rsid w:val="006F458B"/>
    <w:rsid w:val="00733706"/>
    <w:rsid w:val="007B7247"/>
    <w:rsid w:val="00807785"/>
    <w:rsid w:val="008334C9"/>
    <w:rsid w:val="008455E6"/>
    <w:rsid w:val="008530C7"/>
    <w:rsid w:val="008C3883"/>
    <w:rsid w:val="00914DEA"/>
    <w:rsid w:val="00991276"/>
    <w:rsid w:val="009C136D"/>
    <w:rsid w:val="009F7D36"/>
    <w:rsid w:val="00A760C5"/>
    <w:rsid w:val="00AD656B"/>
    <w:rsid w:val="00B365C2"/>
    <w:rsid w:val="00B8273D"/>
    <w:rsid w:val="00BC7F19"/>
    <w:rsid w:val="00BD4726"/>
    <w:rsid w:val="00C003DF"/>
    <w:rsid w:val="00C50D3D"/>
    <w:rsid w:val="00C6474C"/>
    <w:rsid w:val="00C65C37"/>
    <w:rsid w:val="00CA7874"/>
    <w:rsid w:val="00CD7667"/>
    <w:rsid w:val="00D0260C"/>
    <w:rsid w:val="00D21052"/>
    <w:rsid w:val="00DA3C8D"/>
    <w:rsid w:val="00DF0E81"/>
    <w:rsid w:val="00DF6123"/>
    <w:rsid w:val="00E22387"/>
    <w:rsid w:val="00E60B04"/>
    <w:rsid w:val="00E945B1"/>
    <w:rsid w:val="00E950F1"/>
    <w:rsid w:val="00ED2CC1"/>
    <w:rsid w:val="00F56628"/>
    <w:rsid w:val="00F60407"/>
    <w:rsid w:val="00FC1357"/>
    <w:rsid w:val="00FD2843"/>
    <w:rsid w:val="00FD685D"/>
    <w:rsid w:val="00FE1001"/>
    <w:rsid w:val="00FE3BCE"/>
    <w:rsid w:val="00FF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noProof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eastAsia="Times New Roman" w:hAnsi="Times New Roman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SlimbachItcTBoo" w:hAnsi="SlimbachItcTBoo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LIGHT">
    <w:name w:val="LIGHT"/>
    <w:rPr>
      <w:rFonts w:ascii="Univers 57 Condensed" w:hAnsi="Univers 57 Condensed" w:cs="Univers 57 Condensed"/>
      <w:spacing w:val="4"/>
      <w:sz w:val="15"/>
      <w:szCs w:val="15"/>
    </w:rPr>
  </w:style>
  <w:style w:type="character" w:customStyle="1" w:styleId="BOLD">
    <w:name w:val="BOLD"/>
    <w:rPr>
      <w:rFonts w:ascii="Univers 47 CondensedLight" w:hAnsi="Univers 47 CondensedLight" w:cs="Univers 47 CondensedLight"/>
      <w:b/>
      <w:bCs/>
      <w:spacing w:val="4"/>
      <w:sz w:val="15"/>
      <w:szCs w:val="15"/>
    </w:rPr>
  </w:style>
  <w:style w:type="paragraph" w:styleId="Textkrper2">
    <w:name w:val="Body Text 2"/>
    <w:basedOn w:val="Standard"/>
    <w:pPr>
      <w:spacing w:line="270" w:lineRule="exact"/>
      <w:jc w:val="both"/>
    </w:pPr>
    <w:rPr>
      <w:rFonts w:ascii="SlimbachItcTBoo" w:hAnsi="SlimbachItcTBoo"/>
      <w:sz w:val="28"/>
    </w:rPr>
  </w:style>
  <w:style w:type="paragraph" w:styleId="Textkrper3">
    <w:name w:val="Body Text 3"/>
    <w:basedOn w:val="Standard"/>
    <w:pPr>
      <w:spacing w:line="270" w:lineRule="exact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ind w:left="2160" w:hanging="2160"/>
    </w:pPr>
    <w:rPr>
      <w:rFonts w:ascii="Slimbach Itc T" w:hAnsi="Slimbach Itc 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rPr>
      <w:rFonts w:ascii="Courier" w:hAnsi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http://www.muthesius-kunsthochschule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Everyone\Vorlage\XP\Standard-Brie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Standard-Brief.dot</Template>
  <TotalTime>0</TotalTime>
  <Pages>2</Pages>
  <Words>265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Mustermann</vt:lpstr>
    </vt:vector>
  </TitlesOfParts>
  <Company>Orion Consulting</Company>
  <LinksUpToDate>false</LinksUpToDate>
  <CharactersWithSpaces>1936</CharactersWithSpaces>
  <SharedDoc>false</SharedDoc>
  <HLinks>
    <vt:vector size="18" baseType="variant">
      <vt:variant>
        <vt:i4>2883671</vt:i4>
      </vt:variant>
      <vt:variant>
        <vt:i4>0</vt:i4>
      </vt:variant>
      <vt:variant>
        <vt:i4>0</vt:i4>
      </vt:variant>
      <vt:variant>
        <vt:i4>5</vt:i4>
      </vt:variant>
      <vt:variant>
        <vt:lpwstr>http://www.muthesius-kunsthochschule.de</vt:lpwstr>
      </vt:variant>
      <vt:variant>
        <vt:lpwstr/>
      </vt:variant>
      <vt:variant>
        <vt:i4>1900554</vt:i4>
      </vt:variant>
      <vt:variant>
        <vt:i4>3985</vt:i4>
      </vt:variant>
      <vt:variant>
        <vt:i4>1025</vt:i4>
      </vt:variant>
      <vt:variant>
        <vt:i4>1</vt:i4>
      </vt:variant>
      <vt:variant>
        <vt:lpwstr>MastersdieZweite</vt:lpwstr>
      </vt:variant>
      <vt:variant>
        <vt:lpwstr/>
      </vt:variant>
      <vt:variant>
        <vt:i4>4063292</vt:i4>
      </vt:variant>
      <vt:variant>
        <vt:i4>4024</vt:i4>
      </vt:variant>
      <vt:variant>
        <vt:i4>1026</vt:i4>
      </vt:variant>
      <vt:variant>
        <vt:i4>1</vt:i4>
      </vt:variant>
      <vt:variant>
        <vt:lpwstr>mu_logo_300_dpi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Mustermann</dc:title>
  <dc:creator>Dembski</dc:creator>
  <cp:lastModifiedBy>Brzakala</cp:lastModifiedBy>
  <cp:revision>2</cp:revision>
  <cp:lastPrinted>2015-07-13T09:38:00Z</cp:lastPrinted>
  <dcterms:created xsi:type="dcterms:W3CDTF">2016-07-13T07:53:00Z</dcterms:created>
  <dcterms:modified xsi:type="dcterms:W3CDTF">2016-07-13T07:53:00Z</dcterms:modified>
</cp:coreProperties>
</file>